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03" w:rsidRDefault="00E96803" w:rsidP="00E96803">
      <w:pPr>
        <w:tabs>
          <w:tab w:val="left" w:pos="8482"/>
        </w:tabs>
      </w:pPr>
    </w:p>
    <w:p w:rsidR="00E96803" w:rsidRDefault="00E96803" w:rsidP="00E96803">
      <w:pPr>
        <w:tabs>
          <w:tab w:val="left" w:pos="8482"/>
        </w:tabs>
      </w:pPr>
    </w:p>
    <w:p w:rsidR="00E96803" w:rsidRDefault="00E96803" w:rsidP="00E96803">
      <w:pPr>
        <w:tabs>
          <w:tab w:val="left" w:pos="8482"/>
        </w:tabs>
        <w:jc w:val="center"/>
      </w:pPr>
      <w:r>
        <w:t>ANNEXE 5 – CRITICITE HSE</w:t>
      </w:r>
    </w:p>
    <w:p w:rsidR="00E96803" w:rsidRDefault="00E96803" w:rsidP="00E96803">
      <w:pPr>
        <w:tabs>
          <w:tab w:val="left" w:pos="8482"/>
        </w:tabs>
      </w:pPr>
    </w:p>
    <w:p w:rsidR="00E96803" w:rsidRDefault="00E96803">
      <w:r>
        <w:rPr>
          <w:noProof/>
          <w:lang w:val="fr-FR" w:eastAsia="fr-FR"/>
        </w:rPr>
        <w:drawing>
          <wp:inline distT="0" distB="0" distL="0" distR="0" wp14:anchorId="18F9FACC" wp14:editId="0AB5B2CF">
            <wp:extent cx="6412865" cy="6264910"/>
            <wp:effectExtent l="0" t="0" r="6985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62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803" w:rsidSect="00E96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62" w:rsidRDefault="00A83262" w:rsidP="00A83262">
      <w:r>
        <w:separator/>
      </w:r>
    </w:p>
  </w:endnote>
  <w:endnote w:type="continuationSeparator" w:id="0">
    <w:p w:rsidR="00A83262" w:rsidRDefault="00A83262" w:rsidP="00A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62" w:rsidRDefault="00A832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62" w:rsidRDefault="00A8326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83262">
      <w:rPr>
        <w:rFonts w:asciiTheme="majorHAnsi" w:eastAsiaTheme="majorEastAsia" w:hAnsiTheme="majorHAnsi" w:cstheme="majorBidi"/>
        <w:sz w:val="14"/>
        <w:szCs w:val="14"/>
      </w:rPr>
      <w:t xml:space="preserve">Procédure Achats : Gestion de la base de données fournisseurs, Market Intelligence, Qualification, Evaluation - Annexe </w:t>
    </w:r>
    <w:r>
      <w:rPr>
        <w:rFonts w:asciiTheme="majorHAnsi" w:eastAsiaTheme="majorEastAsia" w:hAnsiTheme="majorHAnsi" w:cstheme="majorBidi"/>
        <w:sz w:val="14"/>
        <w:szCs w:val="14"/>
      </w:rPr>
      <w:t>5</w:t>
    </w:r>
    <w:bookmarkStart w:id="0" w:name="_GoBack"/>
    <w:bookmarkEnd w:id="0"/>
    <w:r w:rsidRPr="00A83262">
      <w:rPr>
        <w:rFonts w:asciiTheme="majorHAnsi" w:eastAsiaTheme="majorEastAsia" w:hAnsiTheme="majorHAnsi" w:cstheme="majorBidi"/>
        <w:sz w:val="14"/>
        <w:szCs w:val="14"/>
      </w:rPr>
      <w:t xml:space="preserve"> - 09/2019</w:t>
    </w:r>
    <w:r w:rsidRPr="00A83262">
      <w:rPr>
        <w:rFonts w:asciiTheme="majorHAnsi" w:eastAsiaTheme="majorEastAsia" w:hAnsiTheme="majorHAnsi" w:cstheme="majorBidi"/>
        <w:sz w:val="14"/>
        <w:szCs w:val="14"/>
      </w:rPr>
      <w:ptab w:relativeTo="margin" w:alignment="right" w:leader="none"/>
    </w:r>
    <w:r w:rsidRPr="00A83262">
      <w:rPr>
        <w:rFonts w:asciiTheme="majorHAnsi" w:eastAsiaTheme="majorEastAsia" w:hAnsiTheme="majorHAnsi" w:cstheme="majorBidi"/>
        <w:sz w:val="14"/>
        <w:szCs w:val="14"/>
        <w:lang w:val="fr-FR"/>
      </w:rPr>
      <w:t>Page</w:t>
    </w:r>
    <w:r>
      <w:rPr>
        <w:rFonts w:asciiTheme="majorHAnsi" w:eastAsiaTheme="majorEastAsia" w:hAnsiTheme="majorHAnsi" w:cstheme="majorBidi"/>
        <w:lang w:val="fr-FR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A83262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83262" w:rsidRDefault="00A8326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62" w:rsidRDefault="00A832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62" w:rsidRDefault="00A83262" w:rsidP="00A83262">
      <w:r>
        <w:separator/>
      </w:r>
    </w:p>
  </w:footnote>
  <w:footnote w:type="continuationSeparator" w:id="0">
    <w:p w:rsidR="00A83262" w:rsidRDefault="00A83262" w:rsidP="00A8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62" w:rsidRDefault="00A832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62" w:rsidRDefault="00A8326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62" w:rsidRDefault="00A832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5E"/>
    <w:rsid w:val="00505B71"/>
    <w:rsid w:val="00A2655E"/>
    <w:rsid w:val="00A83262"/>
    <w:rsid w:val="00E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8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03"/>
    <w:rPr>
      <w:rFonts w:ascii="Tahoma" w:eastAsia="Times New Roman" w:hAnsi="Tahoma" w:cs="Tahoma"/>
      <w:sz w:val="16"/>
      <w:szCs w:val="16"/>
      <w:lang w:val="it-IT" w:eastAsia="it-IT"/>
    </w:rPr>
  </w:style>
  <w:style w:type="paragraph" w:styleId="En-tte">
    <w:name w:val="header"/>
    <w:basedOn w:val="Normal"/>
    <w:link w:val="En-tteCar"/>
    <w:uiPriority w:val="99"/>
    <w:unhideWhenUsed/>
    <w:rsid w:val="00A832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26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eddepage">
    <w:name w:val="footer"/>
    <w:basedOn w:val="Normal"/>
    <w:link w:val="PieddepageCar"/>
    <w:uiPriority w:val="99"/>
    <w:unhideWhenUsed/>
    <w:rsid w:val="00A832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262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8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03"/>
    <w:rPr>
      <w:rFonts w:ascii="Tahoma" w:eastAsia="Times New Roman" w:hAnsi="Tahoma" w:cs="Tahoma"/>
      <w:sz w:val="16"/>
      <w:szCs w:val="16"/>
      <w:lang w:val="it-IT" w:eastAsia="it-IT"/>
    </w:rPr>
  </w:style>
  <w:style w:type="paragraph" w:styleId="En-tte">
    <w:name w:val="header"/>
    <w:basedOn w:val="Normal"/>
    <w:link w:val="En-tteCar"/>
    <w:uiPriority w:val="99"/>
    <w:unhideWhenUsed/>
    <w:rsid w:val="00A832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26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eddepage">
    <w:name w:val="footer"/>
    <w:basedOn w:val="Normal"/>
    <w:link w:val="PieddepageCar"/>
    <w:uiPriority w:val="99"/>
    <w:unhideWhenUsed/>
    <w:rsid w:val="00A832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262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Michèle</dc:creator>
  <cp:lastModifiedBy>OMER Michèle</cp:lastModifiedBy>
  <cp:revision>2</cp:revision>
  <dcterms:created xsi:type="dcterms:W3CDTF">2019-07-23T14:22:00Z</dcterms:created>
  <dcterms:modified xsi:type="dcterms:W3CDTF">2019-08-07T06:22:00Z</dcterms:modified>
</cp:coreProperties>
</file>